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rPr>
          <w:b/>
          <w:bCs/>
        </w:rPr>
        <w:t>Hádanky: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„V kurníku ho slípka hlídá,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než ho dáme do ošatky,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jedno, druhé, třetí přidá,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 xml:space="preserve">hospodáři, vrať se zpátky.“ </w:t>
      </w:r>
      <w:r>
        <w:rPr>
          <w:i/>
          <w:iCs/>
        </w:rPr>
        <w:t>(vajíčko)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 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„Kuře se ztratilo, odešlo zrána,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 xml:space="preserve">kokodák, celý den, volá ho máma.“ </w:t>
      </w:r>
      <w:r>
        <w:rPr>
          <w:i/>
          <w:iCs/>
        </w:rPr>
        <w:t>(slepička)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 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„Ruce a pár dlouhých proutků,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k tomu tenký drátek,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pletu si ji na koledu,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 xml:space="preserve">jaro slaví svátek.“ </w:t>
      </w:r>
      <w:r>
        <w:rPr>
          <w:i/>
          <w:iCs/>
        </w:rPr>
        <w:t>(pomlázka)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 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„Barvička chtěla by potěšit nás,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natírá trávu i listy.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Jenom list papíru utekl včas,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 xml:space="preserve">na tebe počká si čistý.“ </w:t>
      </w:r>
      <w:r>
        <w:rPr>
          <w:i/>
          <w:iCs/>
        </w:rPr>
        <w:t>(zelená)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rPr>
          <w:i/>
          <w:iCs/>
        </w:rPr>
        <w:t> 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„Vejce jako obrázek,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malované z lásky,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>komu radost udělá</w:t>
      </w:r>
    </w:p>
    <w:p w:rsidR="00BE3737" w:rsidRDefault="00BE3737" w:rsidP="00BE3737">
      <w:pPr>
        <w:pStyle w:val="-wm-msonospacing"/>
        <w:ind w:left="2832"/>
        <w:rPr>
          <w:sz w:val="21"/>
          <w:szCs w:val="21"/>
        </w:rPr>
      </w:pPr>
      <w:r>
        <w:t xml:space="preserve">zítra u pomlázky? </w:t>
      </w:r>
      <w:r>
        <w:rPr>
          <w:i/>
          <w:iCs/>
        </w:rPr>
        <w:t>(kraslice)</w:t>
      </w:r>
    </w:p>
    <w:p w:rsidR="00031EBC" w:rsidRDefault="00031EBC">
      <w:bookmarkStart w:id="0" w:name="_GoBack"/>
      <w:bookmarkEnd w:id="0"/>
    </w:p>
    <w:sectPr w:rsidR="0003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37"/>
    <w:rsid w:val="00031EBC"/>
    <w:rsid w:val="00B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C77BD-6E65-4E3C-B8C4-C5A6CFCE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BE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2021-03-28T06:13:00Z</dcterms:created>
  <dcterms:modified xsi:type="dcterms:W3CDTF">2021-03-28T06:14:00Z</dcterms:modified>
</cp:coreProperties>
</file>